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9E04D7" w14:textId="77777777" w:rsidR="00883236" w:rsidRPr="00581735" w:rsidRDefault="00883236" w:rsidP="00527320">
      <w:pPr>
        <w:spacing w:line="360" w:lineRule="auto"/>
        <w:jc w:val="center"/>
        <w:rPr>
          <w:b/>
          <w:bCs/>
          <w:color w:val="FF0000"/>
          <w:sz w:val="22"/>
          <w:szCs w:val="22"/>
          <w:u w:val="single"/>
          <w:rtl/>
        </w:rPr>
      </w:pPr>
      <w:bookmarkStart w:id="0" w:name="Start"/>
      <w:bookmarkEnd w:id="0"/>
    </w:p>
    <w:p w14:paraId="0E52E6DC" w14:textId="1D902162" w:rsidR="00581735" w:rsidRPr="00581735" w:rsidRDefault="00581735" w:rsidP="00581735">
      <w:pPr>
        <w:spacing w:line="360" w:lineRule="auto"/>
        <w:jc w:val="center"/>
        <w:rPr>
          <w:rFonts w:asciiTheme="majorBidi" w:hAnsiTheme="majorBidi"/>
          <w:b/>
          <w:bCs/>
          <w:szCs w:val="24"/>
          <w:rtl/>
        </w:rPr>
      </w:pPr>
      <w:r w:rsidRPr="00581735">
        <w:rPr>
          <w:rFonts w:asciiTheme="majorBidi" w:hAnsiTheme="majorBidi"/>
          <w:b/>
          <w:bCs/>
          <w:szCs w:val="24"/>
          <w:rtl/>
        </w:rPr>
        <w:t>מכרז פומבי מס</w:t>
      </w:r>
      <w:r w:rsidRPr="00581735">
        <w:rPr>
          <w:rFonts w:asciiTheme="majorBidi" w:hAnsiTheme="majorBidi" w:hint="cs"/>
          <w:b/>
          <w:bCs/>
          <w:szCs w:val="24"/>
          <w:rtl/>
        </w:rPr>
        <w:t>'</w:t>
      </w:r>
      <w:r w:rsidRPr="00581735">
        <w:rPr>
          <w:rFonts w:asciiTheme="majorBidi" w:hAnsiTheme="majorBidi"/>
          <w:b/>
          <w:bCs/>
          <w:szCs w:val="24"/>
          <w:rtl/>
        </w:rPr>
        <w:t xml:space="preserve"> </w:t>
      </w:r>
      <w:r w:rsidRPr="00581735">
        <w:rPr>
          <w:rFonts w:asciiTheme="majorBidi" w:hAnsiTheme="majorBidi" w:hint="cs"/>
          <w:b/>
          <w:bCs/>
          <w:szCs w:val="24"/>
          <w:rtl/>
        </w:rPr>
        <w:t>92/2018</w:t>
      </w:r>
      <w:r w:rsidRPr="00581735">
        <w:rPr>
          <w:rFonts w:asciiTheme="majorBidi" w:hAnsiTheme="majorBidi"/>
          <w:b/>
          <w:bCs/>
          <w:szCs w:val="24"/>
          <w:rtl/>
        </w:rPr>
        <w:t xml:space="preserve"> למתן שירותי </w:t>
      </w:r>
      <w:r w:rsidRPr="00581735">
        <w:rPr>
          <w:rFonts w:asciiTheme="majorBidi" w:hAnsiTheme="majorBidi" w:hint="cs"/>
          <w:b/>
          <w:bCs/>
          <w:szCs w:val="24"/>
          <w:rtl/>
        </w:rPr>
        <w:t>י</w:t>
      </w:r>
      <w:r w:rsidRPr="00581735">
        <w:rPr>
          <w:rFonts w:asciiTheme="majorBidi" w:hAnsiTheme="majorBidi"/>
          <w:b/>
          <w:bCs/>
          <w:szCs w:val="24"/>
          <w:rtl/>
        </w:rPr>
        <w:t xml:space="preserve">יעוץ ותכנון מפורט למתחמי ייצור אנרגיה סולארית, קווי רצועות תשתית משולבות ומתחמים למתקני תשתיות </w:t>
      </w:r>
      <w:r w:rsidRPr="00581735">
        <w:rPr>
          <w:rFonts w:asciiTheme="majorBidi" w:hAnsiTheme="majorBidi" w:hint="cs"/>
          <w:b/>
          <w:bCs/>
          <w:szCs w:val="24"/>
          <w:rtl/>
        </w:rPr>
        <w:t>נוספים</w:t>
      </w:r>
    </w:p>
    <w:p w14:paraId="1D6F41F1" w14:textId="77777777" w:rsidR="00581735" w:rsidRPr="00314B9E" w:rsidRDefault="00581735" w:rsidP="00581735">
      <w:pPr>
        <w:spacing w:line="360" w:lineRule="auto"/>
        <w:jc w:val="both"/>
        <w:rPr>
          <w:rFonts w:asciiTheme="majorBidi" w:hAnsiTheme="majorBidi"/>
          <w:sz w:val="32"/>
          <w:szCs w:val="32"/>
          <w:rtl/>
        </w:rPr>
      </w:pPr>
    </w:p>
    <w:p w14:paraId="504180FC" w14:textId="55160308" w:rsidR="00581735" w:rsidRPr="00314B9E" w:rsidRDefault="00581735" w:rsidP="00581735">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w:t>
      </w:r>
      <w:r w:rsidRPr="0048148B">
        <w:rPr>
          <w:rFonts w:asciiTheme="majorBidi" w:hAnsiTheme="majorBidi"/>
          <w:szCs w:val="24"/>
          <w:rtl/>
        </w:rPr>
        <w:t xml:space="preserve">באמצעות </w:t>
      </w:r>
      <w:r>
        <w:rPr>
          <w:rFonts w:asciiTheme="majorBidi" w:hAnsiTheme="majorBidi" w:hint="cs"/>
          <w:b/>
          <w:bCs/>
          <w:szCs w:val="24"/>
          <w:rtl/>
        </w:rPr>
        <w:t xml:space="preserve">אגף בכיר </w:t>
      </w:r>
      <w:r w:rsidRPr="0048148B">
        <w:rPr>
          <w:rFonts w:asciiTheme="majorBidi" w:hAnsiTheme="majorBidi" w:hint="cs"/>
          <w:b/>
          <w:bCs/>
          <w:szCs w:val="24"/>
          <w:rtl/>
        </w:rPr>
        <w:t>תכנון פיזי</w:t>
      </w:r>
      <w:r w:rsidRPr="0048148B">
        <w:rPr>
          <w:rFonts w:asciiTheme="majorBidi" w:hAnsiTheme="majorBidi"/>
          <w:b/>
          <w:bCs/>
          <w:szCs w:val="24"/>
          <w:rtl/>
        </w:rPr>
        <w:t xml:space="preserve"> </w:t>
      </w:r>
      <w:r w:rsidRPr="0048148B">
        <w:rPr>
          <w:rFonts w:asciiTheme="majorBidi" w:hAnsiTheme="majorBidi"/>
          <w:szCs w:val="24"/>
          <w:rtl/>
        </w:rPr>
        <w:t>מ</w:t>
      </w:r>
      <w:r w:rsidRPr="00314B9E">
        <w:rPr>
          <w:rFonts w:asciiTheme="majorBidi" w:hAnsiTheme="majorBidi"/>
          <w:szCs w:val="24"/>
          <w:rtl/>
        </w:rPr>
        <w:t xml:space="preserve">פרסם בזאת מכרז למתן שירותי </w:t>
      </w:r>
      <w:r>
        <w:rPr>
          <w:rFonts w:asciiTheme="majorBidi" w:hAnsiTheme="majorBidi" w:hint="cs"/>
          <w:szCs w:val="24"/>
          <w:rtl/>
        </w:rPr>
        <w:t>י</w:t>
      </w:r>
      <w:r w:rsidRPr="00FC1484">
        <w:rPr>
          <w:rFonts w:asciiTheme="majorBidi" w:hAnsiTheme="majorBidi"/>
          <w:szCs w:val="24"/>
          <w:rtl/>
        </w:rPr>
        <w:t xml:space="preserve">יעוץ ותכנון מפורט למתחמי ייצור אנרגיה סולארית, קווי רצועות תשתית משולבות ומתחמים למתקני תשתיות </w:t>
      </w:r>
      <w:r w:rsidRPr="00FC1484">
        <w:rPr>
          <w:rFonts w:asciiTheme="majorBidi" w:hAnsiTheme="majorBidi" w:hint="cs"/>
          <w:szCs w:val="24"/>
          <w:rtl/>
        </w:rPr>
        <w:t>נוספים</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p>
    <w:p w14:paraId="7BFE137E" w14:textId="77777777" w:rsidR="00581735" w:rsidRPr="00314B9E" w:rsidRDefault="00581735" w:rsidP="00581735">
      <w:pPr>
        <w:autoSpaceDE w:val="0"/>
        <w:autoSpaceDN w:val="0"/>
        <w:adjustRightInd w:val="0"/>
        <w:spacing w:line="360" w:lineRule="auto"/>
        <w:jc w:val="both"/>
        <w:rPr>
          <w:rFonts w:asciiTheme="majorBidi" w:hAnsiTheme="majorBidi"/>
          <w:b/>
          <w:bCs/>
          <w:szCs w:val="24"/>
          <w:u w:val="single"/>
          <w:rtl/>
        </w:rPr>
      </w:pPr>
    </w:p>
    <w:p w14:paraId="5D3EC1B5" w14:textId="77777777" w:rsidR="00581735" w:rsidRPr="004A7B56" w:rsidRDefault="00581735" w:rsidP="00581735">
      <w:pPr>
        <w:pStyle w:val="ad"/>
        <w:numPr>
          <w:ilvl w:val="0"/>
          <w:numId w:val="4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725E8B82" w14:textId="77777777" w:rsidR="00581735" w:rsidRDefault="00581735" w:rsidP="00581735">
      <w:pPr>
        <w:pStyle w:val="ad"/>
        <w:numPr>
          <w:ilvl w:val="1"/>
          <w:numId w:val="46"/>
        </w:numPr>
        <w:spacing w:line="360" w:lineRule="auto"/>
        <w:ind w:left="736" w:hanging="567"/>
        <w:jc w:val="both"/>
        <w:rPr>
          <w:rFonts w:asciiTheme="majorBidi" w:hAnsiTheme="majorBidi"/>
          <w:szCs w:val="24"/>
        </w:rPr>
      </w:pPr>
      <w:r>
        <w:rPr>
          <w:rFonts w:asciiTheme="majorBidi" w:hAnsiTheme="majorBidi" w:hint="cs"/>
          <w:szCs w:val="24"/>
          <w:rtl/>
        </w:rPr>
        <w:t>כל מציע יגיש הצעתו עבור:</w:t>
      </w:r>
    </w:p>
    <w:p w14:paraId="301AE899" w14:textId="77777777" w:rsidR="00581735" w:rsidRPr="0087098C" w:rsidRDefault="00581735" w:rsidP="00581735">
      <w:pPr>
        <w:pStyle w:val="ad"/>
        <w:numPr>
          <w:ilvl w:val="2"/>
          <w:numId w:val="46"/>
        </w:numPr>
        <w:spacing w:line="360" w:lineRule="auto"/>
        <w:ind w:left="1488"/>
        <w:jc w:val="both"/>
        <w:rPr>
          <w:rFonts w:asciiTheme="majorBidi" w:hAnsiTheme="majorBidi"/>
          <w:szCs w:val="24"/>
        </w:rPr>
      </w:pPr>
      <w:r w:rsidRPr="0087098C">
        <w:rPr>
          <w:rFonts w:asciiTheme="majorBidi" w:hAnsiTheme="majorBidi" w:hint="cs"/>
          <w:szCs w:val="24"/>
          <w:rtl/>
        </w:rPr>
        <w:t>תכנון מפורט למתחמים לייצור חשמל באנרגיה סולארית.</w:t>
      </w:r>
    </w:p>
    <w:p w14:paraId="1359FE7E" w14:textId="77777777" w:rsidR="00581735" w:rsidRPr="0087098C" w:rsidRDefault="00581735" w:rsidP="00581735">
      <w:pPr>
        <w:pStyle w:val="ad"/>
        <w:numPr>
          <w:ilvl w:val="2"/>
          <w:numId w:val="46"/>
        </w:numPr>
        <w:spacing w:line="360" w:lineRule="auto"/>
        <w:ind w:left="1488"/>
        <w:jc w:val="both"/>
        <w:rPr>
          <w:rFonts w:asciiTheme="majorBidi" w:hAnsiTheme="majorBidi"/>
          <w:szCs w:val="24"/>
        </w:rPr>
      </w:pPr>
      <w:r w:rsidRPr="0087098C">
        <w:rPr>
          <w:rFonts w:asciiTheme="majorBidi" w:hAnsiTheme="majorBidi" w:hint="cs"/>
          <w:szCs w:val="24"/>
          <w:rtl/>
        </w:rPr>
        <w:t>תכנון רצועות תשתיות משולבות והמתקנים הנלווים ככל שי</w:t>
      </w:r>
      <w:r>
        <w:rPr>
          <w:rFonts w:asciiTheme="majorBidi" w:hAnsiTheme="majorBidi" w:hint="cs"/>
          <w:szCs w:val="24"/>
          <w:rtl/>
        </w:rPr>
        <w:t>ידרש</w:t>
      </w:r>
      <w:r w:rsidRPr="0087098C">
        <w:rPr>
          <w:rFonts w:asciiTheme="majorBidi" w:hAnsiTheme="majorBidi" w:hint="cs"/>
          <w:szCs w:val="24"/>
          <w:rtl/>
        </w:rPr>
        <w:t xml:space="preserve"> עד לחיבור למתקן שהוגדר.</w:t>
      </w:r>
    </w:p>
    <w:p w14:paraId="7E84D121" w14:textId="77777777" w:rsidR="00581735" w:rsidRPr="0087098C" w:rsidRDefault="00581735" w:rsidP="00581735">
      <w:pPr>
        <w:pStyle w:val="ad"/>
        <w:numPr>
          <w:ilvl w:val="2"/>
          <w:numId w:val="46"/>
        </w:numPr>
        <w:spacing w:line="360" w:lineRule="auto"/>
        <w:ind w:left="1488"/>
        <w:jc w:val="both"/>
        <w:rPr>
          <w:rFonts w:asciiTheme="majorBidi" w:hAnsiTheme="majorBidi"/>
          <w:szCs w:val="24"/>
        </w:rPr>
      </w:pPr>
      <w:r w:rsidRPr="0087098C">
        <w:rPr>
          <w:rFonts w:asciiTheme="majorBidi" w:hAnsiTheme="majorBidi" w:hint="cs"/>
          <w:szCs w:val="24"/>
          <w:rtl/>
        </w:rPr>
        <w:t>תכנון מתחמים למתקני תשתיות אנרגיה נוספים כגון</w:t>
      </w:r>
      <w:r>
        <w:rPr>
          <w:rFonts w:asciiTheme="majorBidi" w:hAnsiTheme="majorBidi" w:hint="cs"/>
          <w:szCs w:val="24"/>
          <w:rtl/>
        </w:rPr>
        <w:t xml:space="preserve"> </w:t>
      </w:r>
      <w:r w:rsidRPr="0087098C">
        <w:rPr>
          <w:rFonts w:asciiTheme="majorBidi" w:hAnsiTheme="majorBidi" w:hint="cs"/>
          <w:szCs w:val="24"/>
          <w:rtl/>
        </w:rPr>
        <w:t>תחנות גז או דחיסה, תחנות הגפה, תחנות הפחתת לחץ, תחנות חיבור ומדידה.</w:t>
      </w:r>
    </w:p>
    <w:p w14:paraId="4857E961" w14:textId="353698F7" w:rsidR="00581735" w:rsidRPr="0087098C" w:rsidRDefault="00581735" w:rsidP="00581735">
      <w:pPr>
        <w:pStyle w:val="ad"/>
        <w:numPr>
          <w:ilvl w:val="2"/>
          <w:numId w:val="46"/>
        </w:numPr>
        <w:spacing w:line="360" w:lineRule="auto"/>
        <w:ind w:left="1488"/>
        <w:jc w:val="both"/>
        <w:rPr>
          <w:rFonts w:asciiTheme="majorBidi" w:hAnsiTheme="majorBidi"/>
          <w:szCs w:val="24"/>
        </w:rPr>
      </w:pPr>
      <w:r w:rsidRPr="0087098C">
        <w:rPr>
          <w:rFonts w:asciiTheme="majorBidi" w:hAnsiTheme="majorBidi" w:hint="cs"/>
          <w:szCs w:val="24"/>
          <w:rtl/>
        </w:rPr>
        <w:t xml:space="preserve">ייעוץ </w:t>
      </w:r>
      <w:r w:rsidRPr="0087098C">
        <w:rPr>
          <w:rFonts w:asciiTheme="majorBidi" w:hAnsiTheme="majorBidi"/>
          <w:szCs w:val="24"/>
          <w:rtl/>
        </w:rPr>
        <w:t>תכנוני</w:t>
      </w:r>
      <w:r w:rsidRPr="0087098C">
        <w:rPr>
          <w:rFonts w:asciiTheme="majorBidi" w:hAnsiTheme="majorBidi" w:hint="cs"/>
          <w:szCs w:val="24"/>
          <w:rtl/>
        </w:rPr>
        <w:t xml:space="preserve"> </w:t>
      </w:r>
      <w:r w:rsidRPr="0087098C">
        <w:rPr>
          <w:rFonts w:asciiTheme="majorBidi" w:hAnsiTheme="majorBidi"/>
          <w:szCs w:val="24"/>
          <w:rtl/>
        </w:rPr>
        <w:t>נוס</w:t>
      </w:r>
      <w:r w:rsidRPr="0087098C">
        <w:rPr>
          <w:rFonts w:asciiTheme="majorBidi" w:hAnsiTheme="majorBidi" w:hint="cs"/>
          <w:szCs w:val="24"/>
          <w:rtl/>
        </w:rPr>
        <w:t>ף</w:t>
      </w:r>
      <w:r w:rsidRPr="0087098C">
        <w:rPr>
          <w:rFonts w:asciiTheme="majorBidi" w:hAnsiTheme="majorBidi"/>
          <w:szCs w:val="24"/>
          <w:rtl/>
        </w:rPr>
        <w:t xml:space="preserve"> </w:t>
      </w:r>
      <w:r w:rsidRPr="0087098C">
        <w:rPr>
          <w:rFonts w:asciiTheme="majorBidi" w:hAnsiTheme="majorBidi" w:hint="cs"/>
          <w:szCs w:val="24"/>
          <w:rtl/>
        </w:rPr>
        <w:t xml:space="preserve">לאגף בכיר תכנון פיזי </w:t>
      </w:r>
      <w:r w:rsidRPr="0087098C">
        <w:rPr>
          <w:rFonts w:asciiTheme="majorBidi" w:hAnsiTheme="majorBidi"/>
          <w:szCs w:val="24"/>
          <w:rtl/>
        </w:rPr>
        <w:t>בתחומים שונים ומטלות נוספות</w:t>
      </w:r>
      <w:r w:rsidRPr="0087098C">
        <w:rPr>
          <w:rFonts w:asciiTheme="majorBidi" w:hAnsiTheme="majorBidi" w:hint="cs"/>
          <w:szCs w:val="24"/>
          <w:rtl/>
        </w:rPr>
        <w:t xml:space="preserve"> </w:t>
      </w:r>
      <w:r>
        <w:rPr>
          <w:rFonts w:asciiTheme="majorBidi" w:hAnsiTheme="majorBidi" w:hint="cs"/>
          <w:szCs w:val="24"/>
          <w:rtl/>
        </w:rPr>
        <w:t>בכל</w:t>
      </w:r>
      <w:r w:rsidRPr="0087098C">
        <w:rPr>
          <w:rFonts w:asciiTheme="majorBidi" w:hAnsiTheme="majorBidi"/>
          <w:szCs w:val="24"/>
          <w:rtl/>
        </w:rPr>
        <w:t xml:space="preserve"> הקשור לתכנון תשתיות </w:t>
      </w:r>
      <w:r w:rsidRPr="0087098C">
        <w:rPr>
          <w:rFonts w:asciiTheme="majorBidi" w:hAnsiTheme="majorBidi" w:hint="eastAsia"/>
          <w:szCs w:val="24"/>
          <w:rtl/>
        </w:rPr>
        <w:t>משק</w:t>
      </w:r>
      <w:r w:rsidRPr="0087098C">
        <w:rPr>
          <w:rFonts w:asciiTheme="majorBidi" w:hAnsiTheme="majorBidi"/>
          <w:szCs w:val="24"/>
          <w:rtl/>
        </w:rPr>
        <w:t xml:space="preserve"> האנרגיה, המים והמחצבים</w:t>
      </w:r>
      <w:r w:rsidRPr="0087098C">
        <w:rPr>
          <w:rFonts w:hint="cs"/>
          <w:szCs w:val="24"/>
          <w:rtl/>
        </w:rPr>
        <w:t xml:space="preserve"> </w:t>
      </w:r>
      <w:r w:rsidRPr="0087098C">
        <w:rPr>
          <w:rFonts w:asciiTheme="majorBidi" w:hAnsiTheme="majorBidi" w:hint="cs"/>
          <w:szCs w:val="24"/>
          <w:rtl/>
        </w:rPr>
        <w:t>שיידרש למשרד</w:t>
      </w:r>
      <w:r>
        <w:rPr>
          <w:rFonts w:asciiTheme="majorBidi" w:hAnsiTheme="majorBidi" w:hint="cs"/>
          <w:szCs w:val="24"/>
          <w:rtl/>
        </w:rPr>
        <w:t>.</w:t>
      </w:r>
    </w:p>
    <w:p w14:paraId="6FA11AF5" w14:textId="77777777" w:rsidR="00581735" w:rsidRDefault="00581735" w:rsidP="00581735">
      <w:pPr>
        <w:pStyle w:val="ad"/>
        <w:numPr>
          <w:ilvl w:val="1"/>
          <w:numId w:val="46"/>
        </w:numPr>
        <w:spacing w:line="360" w:lineRule="auto"/>
        <w:ind w:left="736" w:hanging="567"/>
        <w:jc w:val="both"/>
        <w:rPr>
          <w:rFonts w:asciiTheme="majorBidi" w:hAnsiTheme="majorBidi"/>
          <w:szCs w:val="24"/>
        </w:rPr>
      </w:pPr>
      <w:r>
        <w:rPr>
          <w:rFonts w:asciiTheme="majorBidi" w:hAnsiTheme="majorBidi" w:hint="cs"/>
          <w:szCs w:val="24"/>
          <w:rtl/>
        </w:rPr>
        <w:t xml:space="preserve">הצוותים יהיו מורכבים מצוות יועצים </w:t>
      </w:r>
      <w:r w:rsidRPr="00600AA2">
        <w:rPr>
          <w:rFonts w:asciiTheme="majorBidi" w:hAnsiTheme="majorBidi" w:hint="cs"/>
          <w:szCs w:val="24"/>
          <w:rtl/>
        </w:rPr>
        <w:t>קבוע, צוות יועצים מקצועי</w:t>
      </w:r>
      <w:r>
        <w:rPr>
          <w:rFonts w:asciiTheme="majorBidi" w:hAnsiTheme="majorBidi" w:hint="cs"/>
          <w:szCs w:val="24"/>
          <w:rtl/>
        </w:rPr>
        <w:t>ים נוספים, ו</w:t>
      </w:r>
      <w:r w:rsidRPr="00600AA2">
        <w:rPr>
          <w:rFonts w:asciiTheme="majorBidi" w:hAnsiTheme="majorBidi" w:hint="cs"/>
          <w:szCs w:val="24"/>
          <w:rtl/>
        </w:rPr>
        <w:t>יועצים</w:t>
      </w:r>
      <w:r>
        <w:rPr>
          <w:rFonts w:asciiTheme="majorBidi" w:hAnsiTheme="majorBidi" w:hint="cs"/>
          <w:szCs w:val="24"/>
          <w:rtl/>
        </w:rPr>
        <w:t xml:space="preserve"> משלימים בהתאם לדרישות המשרד, כפי שיפורט </w:t>
      </w:r>
      <w:bookmarkStart w:id="1" w:name="_GoBack"/>
      <w:bookmarkEnd w:id="1"/>
      <w:r>
        <w:rPr>
          <w:rFonts w:asciiTheme="majorBidi" w:hAnsiTheme="majorBidi" w:hint="cs"/>
          <w:szCs w:val="24"/>
          <w:rtl/>
        </w:rPr>
        <w:t>במסמכי המכרז.</w:t>
      </w:r>
    </w:p>
    <w:p w14:paraId="5676E52C" w14:textId="77777777" w:rsidR="00581735" w:rsidRDefault="00581735" w:rsidP="00581735">
      <w:pPr>
        <w:pStyle w:val="ad"/>
        <w:numPr>
          <w:ilvl w:val="1"/>
          <w:numId w:val="46"/>
        </w:numPr>
        <w:spacing w:line="360" w:lineRule="auto"/>
        <w:ind w:left="736" w:hanging="567"/>
        <w:jc w:val="both"/>
        <w:rPr>
          <w:rFonts w:asciiTheme="majorBidi" w:hAnsiTheme="majorBidi"/>
          <w:szCs w:val="24"/>
        </w:rPr>
      </w:pPr>
      <w:r w:rsidRPr="0087098C">
        <w:rPr>
          <w:rFonts w:ascii="Arial" w:hAnsi="Arial"/>
          <w:szCs w:val="24"/>
          <w:rtl/>
        </w:rPr>
        <w:t xml:space="preserve">למשרד </w:t>
      </w:r>
      <w:r w:rsidRPr="0087098C">
        <w:rPr>
          <w:rFonts w:ascii="Arial" w:hAnsi="Arial" w:hint="cs"/>
          <w:szCs w:val="24"/>
          <w:rtl/>
        </w:rPr>
        <w:t xml:space="preserve">האנרגיה </w:t>
      </w:r>
      <w:r w:rsidRPr="0087098C">
        <w:rPr>
          <w:rFonts w:ascii="Arial" w:hAnsi="Arial"/>
          <w:szCs w:val="24"/>
          <w:rtl/>
        </w:rPr>
        <w:t>שמורה הזכות לבחור בזוכה אחד</w:t>
      </w:r>
      <w:r w:rsidRPr="0087098C">
        <w:rPr>
          <w:rFonts w:ascii="Arial" w:hAnsi="Arial" w:hint="cs"/>
          <w:szCs w:val="24"/>
          <w:rtl/>
        </w:rPr>
        <w:t xml:space="preserve"> או יותר</w:t>
      </w:r>
      <w:r w:rsidRPr="0087098C">
        <w:rPr>
          <w:rFonts w:ascii="Arial" w:hAnsi="Arial"/>
          <w:szCs w:val="24"/>
          <w:rtl/>
        </w:rPr>
        <w:t xml:space="preserve">, ולחלק את מתן השירותים </w:t>
      </w:r>
      <w:r w:rsidRPr="0087098C">
        <w:rPr>
          <w:rFonts w:ascii="Arial" w:hAnsi="Arial" w:hint="cs"/>
          <w:szCs w:val="24"/>
          <w:rtl/>
        </w:rPr>
        <w:t xml:space="preserve">המוצעים במכרז </w:t>
      </w:r>
      <w:r w:rsidRPr="0087098C">
        <w:rPr>
          <w:rFonts w:ascii="Arial" w:hAnsi="Arial"/>
          <w:szCs w:val="24"/>
          <w:rtl/>
        </w:rPr>
        <w:t>בין ה</w:t>
      </w:r>
      <w:r w:rsidRPr="0087098C">
        <w:rPr>
          <w:rFonts w:ascii="Arial" w:hAnsi="Arial" w:hint="eastAsia"/>
          <w:szCs w:val="24"/>
          <w:rtl/>
        </w:rPr>
        <w:t>זוכים</w:t>
      </w:r>
      <w:r w:rsidRPr="0087098C">
        <w:rPr>
          <w:rFonts w:ascii="Arial" w:hAnsi="Arial"/>
          <w:szCs w:val="24"/>
          <w:rtl/>
        </w:rPr>
        <w:t xml:space="preserve"> שייבחרו </w:t>
      </w:r>
      <w:r w:rsidRPr="0087098C">
        <w:rPr>
          <w:rFonts w:ascii="Arial" w:hAnsi="Arial" w:hint="cs"/>
          <w:szCs w:val="24"/>
          <w:rtl/>
        </w:rPr>
        <w:t xml:space="preserve">והכל </w:t>
      </w:r>
      <w:r w:rsidRPr="0087098C">
        <w:rPr>
          <w:rFonts w:ascii="Arial" w:hAnsi="Arial"/>
          <w:szCs w:val="24"/>
          <w:rtl/>
        </w:rPr>
        <w:t xml:space="preserve">לפי שיקול דעתו הבלעדי </w:t>
      </w:r>
      <w:r w:rsidRPr="0087098C">
        <w:rPr>
          <w:rFonts w:ascii="Arial" w:hAnsi="Arial" w:hint="eastAsia"/>
          <w:szCs w:val="24"/>
          <w:rtl/>
        </w:rPr>
        <w:t>של</w:t>
      </w:r>
      <w:r w:rsidRPr="0087098C">
        <w:rPr>
          <w:rFonts w:ascii="Arial" w:hAnsi="Arial"/>
          <w:szCs w:val="24"/>
          <w:rtl/>
        </w:rPr>
        <w:t xml:space="preserve"> </w:t>
      </w:r>
      <w:r w:rsidRPr="0087098C">
        <w:rPr>
          <w:rFonts w:ascii="Arial" w:hAnsi="Arial" w:hint="eastAsia"/>
          <w:szCs w:val="24"/>
          <w:rtl/>
        </w:rPr>
        <w:t>המשרד</w:t>
      </w:r>
      <w:r w:rsidRPr="0087098C">
        <w:rPr>
          <w:rFonts w:ascii="Arial" w:hAnsi="Arial"/>
          <w:szCs w:val="24"/>
          <w:rtl/>
        </w:rPr>
        <w:t>.</w:t>
      </w:r>
    </w:p>
    <w:p w14:paraId="01C972AF" w14:textId="77777777" w:rsidR="00581735" w:rsidRPr="00581735" w:rsidRDefault="00581735" w:rsidP="00EA7C81">
      <w:pPr>
        <w:spacing w:line="360" w:lineRule="auto"/>
        <w:contextualSpacing/>
        <w:jc w:val="both"/>
        <w:rPr>
          <w:szCs w:val="24"/>
          <w:rtl/>
        </w:rPr>
      </w:pPr>
    </w:p>
    <w:p w14:paraId="76FA38CB" w14:textId="69CCBB90" w:rsidR="005340BC" w:rsidRPr="00581735" w:rsidRDefault="005340BC" w:rsidP="00EA7C81">
      <w:pPr>
        <w:spacing w:line="360" w:lineRule="auto"/>
        <w:contextualSpacing/>
        <w:jc w:val="both"/>
        <w:rPr>
          <w:szCs w:val="24"/>
        </w:rPr>
      </w:pPr>
      <w:r w:rsidRPr="00581735">
        <w:rPr>
          <w:rFonts w:hint="cs"/>
          <w:szCs w:val="24"/>
          <w:rtl/>
        </w:rPr>
        <w:t>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w:t>
      </w:r>
      <w:r w:rsidR="00527320" w:rsidRPr="00581735">
        <w:rPr>
          <w:rFonts w:hint="cs"/>
          <w:szCs w:val="24"/>
          <w:rtl/>
        </w:rPr>
        <w:t xml:space="preserve"> </w:t>
      </w:r>
      <w:r w:rsidRPr="00581735">
        <w:rPr>
          <w:rFonts w:hint="cs"/>
          <w:szCs w:val="24"/>
          <w:rtl/>
        </w:rPr>
        <w:t xml:space="preserve">האנרגיה שכתובתו </w:t>
      </w:r>
      <w:hyperlink r:id="rId12" w:history="1">
        <w:r w:rsidR="00EA7C81" w:rsidRPr="00581735">
          <w:rPr>
            <w:rStyle w:val="Hyperlink"/>
            <w:color w:val="auto"/>
            <w:szCs w:val="24"/>
          </w:rPr>
          <w:t>www.gov.il</w:t>
        </w:r>
      </w:hyperlink>
      <w:r w:rsidRPr="00581735">
        <w:rPr>
          <w:szCs w:val="24"/>
        </w:rPr>
        <w:t xml:space="preserve"> </w:t>
      </w:r>
      <w:r w:rsidRPr="00581735">
        <w:rPr>
          <w:rFonts w:hint="cs"/>
          <w:szCs w:val="24"/>
          <w:rtl/>
        </w:rPr>
        <w:t>.</w:t>
      </w:r>
    </w:p>
    <w:p w14:paraId="7861A8AC" w14:textId="4875FE5B" w:rsidR="005340BC" w:rsidRPr="00581735" w:rsidRDefault="005340BC" w:rsidP="00581735">
      <w:pPr>
        <w:spacing w:line="360" w:lineRule="auto"/>
        <w:jc w:val="both"/>
        <w:rPr>
          <w:b/>
          <w:bCs/>
          <w:szCs w:val="24"/>
          <w:u w:val="single"/>
          <w:rtl/>
        </w:rPr>
      </w:pPr>
      <w:r w:rsidRPr="00581735">
        <w:rPr>
          <w:rFonts w:hint="cs"/>
          <w:szCs w:val="24"/>
          <w:rtl/>
        </w:rPr>
        <w:lastRenderedPageBreak/>
        <w:t xml:space="preserve">את מעטפת המכרז יש להכניס לתיבת המכרזים, הנמצאת במשרד האנרגיה רח' </w:t>
      </w:r>
      <w:r w:rsidR="00581735" w:rsidRPr="00581735">
        <w:rPr>
          <w:rFonts w:hint="cs"/>
          <w:szCs w:val="24"/>
          <w:rtl/>
        </w:rPr>
        <w:t>בנק ישראל 7</w:t>
      </w:r>
      <w:r w:rsidRPr="00581735">
        <w:rPr>
          <w:rFonts w:hint="cs"/>
          <w:szCs w:val="24"/>
          <w:rtl/>
        </w:rPr>
        <w:t xml:space="preserve">, ירושלים, בקומה </w:t>
      </w:r>
      <w:r w:rsidR="00581735" w:rsidRPr="00581735">
        <w:rPr>
          <w:rFonts w:hint="cs"/>
          <w:szCs w:val="24"/>
          <w:rtl/>
        </w:rPr>
        <w:t xml:space="preserve">מינוס 1 </w:t>
      </w:r>
      <w:r w:rsidRPr="00581735">
        <w:rPr>
          <w:rFonts w:hint="cs"/>
          <w:szCs w:val="24"/>
          <w:rtl/>
        </w:rPr>
        <w:t xml:space="preserve">לא יאוחר מיום  </w:t>
      </w:r>
      <w:r w:rsidR="00581735" w:rsidRPr="00581735">
        <w:rPr>
          <w:rFonts w:hint="cs"/>
          <w:b/>
          <w:bCs/>
          <w:szCs w:val="24"/>
          <w:u w:val="single"/>
          <w:rtl/>
        </w:rPr>
        <w:t xml:space="preserve">25.10.18 </w:t>
      </w:r>
      <w:r w:rsidRPr="00581735">
        <w:rPr>
          <w:rFonts w:hint="cs"/>
          <w:b/>
          <w:bCs/>
          <w:szCs w:val="24"/>
          <w:u w:val="single"/>
          <w:rtl/>
        </w:rPr>
        <w:t>בשעה 14:00.</w:t>
      </w:r>
    </w:p>
    <w:p w14:paraId="1674D69A" w14:textId="77777777" w:rsidR="005340BC" w:rsidRPr="00581735" w:rsidRDefault="005340BC" w:rsidP="005340BC">
      <w:pPr>
        <w:spacing w:line="360" w:lineRule="auto"/>
        <w:jc w:val="both"/>
        <w:rPr>
          <w:b/>
          <w:bCs/>
          <w:szCs w:val="24"/>
          <w:rtl/>
        </w:rPr>
      </w:pPr>
    </w:p>
    <w:p w14:paraId="1B597D09" w14:textId="77777777" w:rsidR="005340BC" w:rsidRPr="00581735" w:rsidRDefault="005340BC" w:rsidP="005340BC">
      <w:pPr>
        <w:spacing w:line="360" w:lineRule="auto"/>
        <w:jc w:val="both"/>
        <w:rPr>
          <w:szCs w:val="24"/>
          <w:rtl/>
        </w:rPr>
      </w:pPr>
      <w:r w:rsidRPr="00581735">
        <w:rPr>
          <w:rFonts w:hint="cs"/>
          <w:b/>
          <w:bCs/>
          <w:szCs w:val="24"/>
          <w:rtl/>
        </w:rPr>
        <w:t>בכל מקרה של סתירה בין האמור בהודעה זו לאמור במסמכי המכרז יגבר האמור במסמכי המכרז.</w:t>
      </w:r>
    </w:p>
    <w:p w14:paraId="199A6BC4" w14:textId="77777777" w:rsidR="00527320" w:rsidRPr="00581735" w:rsidRDefault="00527320" w:rsidP="00527320">
      <w:pPr>
        <w:spacing w:line="360" w:lineRule="auto"/>
        <w:jc w:val="both"/>
        <w:rPr>
          <w:szCs w:val="24"/>
          <w:rtl/>
        </w:rPr>
      </w:pPr>
      <w:r w:rsidRPr="00581735">
        <w:rPr>
          <w:rFonts w:hint="cs"/>
          <w:b/>
          <w:bCs/>
          <w:szCs w:val="24"/>
          <w:u w:val="single"/>
          <w:rtl/>
        </w:rPr>
        <w:t>שאלות והבהרות</w:t>
      </w:r>
    </w:p>
    <w:p w14:paraId="243B1C6F" w14:textId="1F7B4445" w:rsidR="005340BC" w:rsidRPr="00581735" w:rsidRDefault="005340BC" w:rsidP="00581735">
      <w:pPr>
        <w:tabs>
          <w:tab w:val="left" w:pos="8617"/>
        </w:tabs>
        <w:spacing w:line="360" w:lineRule="auto"/>
        <w:ind w:left="-1"/>
        <w:jc w:val="both"/>
        <w:rPr>
          <w:szCs w:val="24"/>
          <w:rtl/>
        </w:rPr>
      </w:pPr>
      <w:r w:rsidRPr="00581735">
        <w:rPr>
          <w:rFonts w:hint="cs"/>
          <w:szCs w:val="24"/>
          <w:rtl/>
        </w:rPr>
        <w:t xml:space="preserve">המועד האחרון להפניה של שאלות והבהרות הינו </w:t>
      </w:r>
      <w:r w:rsidR="00581735" w:rsidRPr="00581735">
        <w:rPr>
          <w:rFonts w:hint="cs"/>
          <w:b/>
          <w:bCs/>
          <w:szCs w:val="24"/>
          <w:u w:val="single"/>
          <w:rtl/>
        </w:rPr>
        <w:t>13.9.18</w:t>
      </w:r>
      <w:r w:rsidRPr="00581735">
        <w:rPr>
          <w:rFonts w:hint="cs"/>
          <w:b/>
          <w:bCs/>
          <w:szCs w:val="24"/>
          <w:u w:val="single"/>
          <w:rtl/>
        </w:rPr>
        <w:t xml:space="preserve"> בשעה 14:00</w:t>
      </w:r>
      <w:r w:rsidRPr="00581735">
        <w:rPr>
          <w:rFonts w:hint="cs"/>
          <w:szCs w:val="24"/>
          <w:rtl/>
        </w:rPr>
        <w:t xml:space="preserve"> לגב' אילנה טמסוט בדואר אלקטרוני שכתובתו:</w:t>
      </w:r>
      <w:hyperlink r:id="rId13" w:history="1">
        <w:r w:rsidRPr="00581735">
          <w:rPr>
            <w:rStyle w:val="Hyperlink"/>
            <w:color w:val="auto"/>
            <w:szCs w:val="24"/>
          </w:rPr>
          <w:t>itamsut@energy.gov.il</w:t>
        </w:r>
      </w:hyperlink>
      <w:r w:rsidRPr="00581735">
        <w:rPr>
          <w:szCs w:val="24"/>
        </w:rPr>
        <w:t xml:space="preserve"> </w:t>
      </w:r>
      <w:r w:rsidRPr="00581735">
        <w:rPr>
          <w:rFonts w:hint="cs"/>
          <w:szCs w:val="24"/>
          <w:rtl/>
        </w:rPr>
        <w:t>, המשרד לא ישיב שאלות שיגיעו לאחר מועד אחרון זה.</w:t>
      </w:r>
    </w:p>
    <w:p w14:paraId="0ABEA4CC" w14:textId="5EBCB03C" w:rsidR="005340BC" w:rsidRPr="00581735" w:rsidRDefault="005340BC" w:rsidP="00581735">
      <w:pPr>
        <w:tabs>
          <w:tab w:val="left" w:pos="9355"/>
        </w:tabs>
        <w:spacing w:line="360" w:lineRule="auto"/>
        <w:ind w:left="-1"/>
        <w:jc w:val="both"/>
        <w:rPr>
          <w:szCs w:val="24"/>
          <w:rtl/>
        </w:rPr>
      </w:pPr>
      <w:r w:rsidRPr="00581735">
        <w:rPr>
          <w:rFonts w:hint="cs"/>
          <w:szCs w:val="24"/>
          <w:rtl/>
        </w:rPr>
        <w:t xml:space="preserve">ריכוז השאלות והתשובות יפורסמו באתר הרכש הממשלתי ובאתר האינטרנט של המשרד החל מיום </w:t>
      </w:r>
      <w:r w:rsidR="00581735" w:rsidRPr="00581735">
        <w:rPr>
          <w:rFonts w:hint="cs"/>
          <w:b/>
          <w:bCs/>
          <w:szCs w:val="24"/>
          <w:u w:val="single"/>
          <w:rtl/>
        </w:rPr>
        <w:t>4.10.18</w:t>
      </w:r>
      <w:r w:rsidRPr="00581735">
        <w:rPr>
          <w:rFonts w:hint="cs"/>
          <w:b/>
          <w:bCs/>
          <w:szCs w:val="24"/>
          <w:u w:val="single"/>
          <w:rtl/>
        </w:rPr>
        <w:t xml:space="preserve"> </w:t>
      </w:r>
      <w:r w:rsidRPr="00581735">
        <w:rPr>
          <w:rFonts w:hint="cs"/>
          <w:szCs w:val="24"/>
          <w:rtl/>
        </w:rPr>
        <w:t>והן יהוו חלק בלתי נפרד ממסמכי המכרז ויחייבו את כל המציעים.</w:t>
      </w:r>
    </w:p>
    <w:p w14:paraId="4EC4CAC0" w14:textId="77777777" w:rsidR="005340BC" w:rsidRPr="00581735" w:rsidRDefault="005340BC" w:rsidP="005340BC">
      <w:pPr>
        <w:tabs>
          <w:tab w:val="left" w:pos="9355"/>
        </w:tabs>
        <w:spacing w:line="360" w:lineRule="auto"/>
        <w:jc w:val="both"/>
        <w:rPr>
          <w:szCs w:val="24"/>
          <w:rtl/>
        </w:rPr>
      </w:pPr>
      <w:r w:rsidRPr="0058173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51A46C93" w14:textId="77777777" w:rsidR="0040559C" w:rsidRPr="00581735" w:rsidRDefault="0040559C" w:rsidP="005340BC">
      <w:pPr>
        <w:spacing w:line="360" w:lineRule="auto"/>
        <w:jc w:val="center"/>
        <w:rPr>
          <w:color w:val="FF0000"/>
          <w:szCs w:val="24"/>
        </w:rPr>
      </w:pPr>
    </w:p>
    <w:sectPr w:rsidR="0040559C" w:rsidRPr="0058173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86DA34" w14:textId="77777777" w:rsidR="00510EB6" w:rsidRDefault="00510EB6">
      <w:r>
        <w:separator/>
      </w:r>
    </w:p>
  </w:endnote>
  <w:endnote w:type="continuationSeparator" w:id="0">
    <w:p w14:paraId="4986DA35" w14:textId="77777777" w:rsidR="00510EB6" w:rsidRDefault="00510E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9" w14:textId="22ADCEC6"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D" w14:textId="02557AE1" w:rsidR="00510EB6" w:rsidRDefault="00510EB6"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00581735">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510EB6" w:rsidRPr="00FC5DE0" w:rsidRDefault="00510EB6"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86DA32" w14:textId="77777777" w:rsidR="00510EB6" w:rsidRDefault="00510EB6">
      <w:r>
        <w:separator/>
      </w:r>
    </w:p>
  </w:footnote>
  <w:footnote w:type="continuationSeparator" w:id="0">
    <w:p w14:paraId="4986DA33" w14:textId="77777777" w:rsidR="00510EB6" w:rsidRDefault="00510E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6" w14:textId="77777777"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7" w14:textId="77777777"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581735" w:rsidRPr="00581735">
          <w:rPr>
            <w:rFonts w:cs="Calibri"/>
            <w:b/>
            <w:bCs/>
            <w:noProof/>
            <w:rtl/>
            <w:lang w:val="he-IL"/>
          </w:rPr>
          <w:t>2</w:t>
        </w:r>
        <w:r w:rsidR="00B5693F" w:rsidRPr="00D3749A">
          <w:rPr>
            <w:b/>
            <w:bCs/>
          </w:rPr>
          <w:fldChar w:fldCharType="end"/>
        </w:r>
        <w:r w:rsidRPr="00D3749A">
          <w:rPr>
            <w:rFonts w:hint="cs"/>
            <w:b/>
            <w:bCs/>
            <w:rtl/>
          </w:rPr>
          <w:t xml:space="preserve"> -</w:t>
        </w:r>
      </w:sdtContent>
    </w:sdt>
  </w:p>
  <w:p w14:paraId="4986DA38" w14:textId="77777777"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86DA3B" w14:textId="77777777" w:rsidR="00510EB6" w:rsidRDefault="00510EB6" w:rsidP="00EA4FBF">
    <w:pPr>
      <w:pStyle w:val="a6"/>
      <w:spacing w:line="276" w:lineRule="auto"/>
      <w:jc w:val="center"/>
      <w:rPr>
        <w:b/>
        <w:bCs/>
        <w:szCs w:val="40"/>
        <w:rtl/>
      </w:rPr>
    </w:pPr>
    <w:r>
      <w:rPr>
        <w:b/>
        <w:bCs/>
        <w:szCs w:val="40"/>
        <w:rtl/>
      </w:rPr>
      <w:t>מדינת ישראל</w:t>
    </w:r>
  </w:p>
  <w:p w14:paraId="4986DA3C" w14:textId="7D790B8E" w:rsidR="00510EB6" w:rsidRPr="0090713A" w:rsidRDefault="00510EB6"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 w:numId="45">
    <w:abstractNumId w:val="26"/>
  </w:num>
  <w:num w:numId="46">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334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7D78"/>
    <w:rsid w:val="000C13D4"/>
    <w:rsid w:val="000C47C5"/>
    <w:rsid w:val="000E49AF"/>
    <w:rsid w:val="000F0C8E"/>
    <w:rsid w:val="000F432E"/>
    <w:rsid w:val="00103A8F"/>
    <w:rsid w:val="00112A01"/>
    <w:rsid w:val="001131EA"/>
    <w:rsid w:val="00114521"/>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4789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63F7A"/>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D63D0"/>
    <w:rsid w:val="00CF5FE2"/>
    <w:rsid w:val="00CF6394"/>
    <w:rsid w:val="00D03624"/>
    <w:rsid w:val="00D05F08"/>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33473"/>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חת_279_2018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באוגוסט 2018</DocumentCreateDateEnglish>
    <DocumentCreateDateHebrew xmlns="8f5b83e0-a1d3-486c-bd07-833a425c74af">ט"ו באלול התשע"ח</DocumentCreateDateHebrew>
    <SubjectDocument xmlns="8f5b83e0-a1d3-486c-bd07-833a425c74af">פרסום מכרז פומבי 92/2018 שירותי יעוץ תכנון מפורט למתחמי יצור אנרגיה סולארית, רוי רצועות תשתית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26/08/2018 10:21;57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279</CounterString>
    <LastLockUser xmlns="8f5b83e0-a1d3-486c-bd07-833a425c74af" xsi:nil="true"/>
    <LastCheckOutDate xmlns="8f5b83e0-a1d3-486c-bd07-833a425c74af">26/08/2018 10:22;06</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HT_279_2018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2018-08-26T00:00:00+00:00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www.w3.org/XML/1998/namespace"/>
    <ds:schemaRef ds:uri="87b98568-e8c7-4058-bf31-e11803adaf85"/>
    <ds:schemaRef ds:uri="http://purl.org/dc/term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http://schemas.microsoft.com/office/infopath/2007/PartnerControls"/>
    <ds:schemaRef ds:uri="8f5b83e0-a1d3-486c-bd07-833a425c74af"/>
  </ds:schemaRefs>
</ds:datastoreItem>
</file>

<file path=customXml/itemProps3.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D916E483-87AE-447F-9787-347C27304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337</Words>
  <Characters>1687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2020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2017-12-21T06:42:00Z</cp:lastPrinted>
  <dcterms:created xsi:type="dcterms:W3CDTF">2018-08-28T07:41:00Z</dcterms:created>
  <dcterms:modified xsi:type="dcterms:W3CDTF">2018-08-28T07:41:00Z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